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Remote Work Policy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Human Resources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Sarah Kim, Director of HR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October 6, 2025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Purpose and scope</w:t>
      </w:r>
    </w:p>
    <w:p>
      <w:r>
        <w:rPr>
          <w:rFonts w:ascii="Calibri" w:hAnsi="Calibri"/>
          <w:b w:val="0"/>
          <w:i w:val="0"/>
          <w:color w:val="202124"/>
          <w:sz w:val="22"/>
        </w:rPr>
        <w:t>Northstar AI supports remote work when employees can meet role expectations, protect company information, and collaborate effectively. This policy applies to all regular employees unless a role-specific agreement says otherwise.</w:t>
      </w:r>
    </w:p>
    <w:p>
      <w:pPr>
        <w:pStyle w:val="Heading1"/>
      </w:pPr>
      <w:r>
        <w:t>Expectations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Be available during the team's agreed core hours of 10:00 a.m. to 3:00 p.m. Eastern Time.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Use company-managed devices, multifactor authentication, and approved storage locations.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Do not download customer or financial information to personal devices.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Attend required team meetings and maintain an up-to-date calendar and work status.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Use a private workspace for conversations involving confidential information.</w:t>
      </w:r>
    </w:p>
    <w:p>
      <w:pPr>
        <w:pStyle w:val="Heading1"/>
      </w:pPr>
      <w:r>
        <w:t>Equipment and expenses</w:t>
      </w:r>
    </w:p>
    <w:p>
      <w:r>
        <w:rPr>
          <w:rFonts w:ascii="Calibri" w:hAnsi="Calibri"/>
          <w:b w:val="0"/>
          <w:i w:val="0"/>
          <w:color w:val="202124"/>
          <w:sz w:val="22"/>
        </w:rPr>
        <w:t>Northstar AI provides a laptop and approved security software. Employees may request up to $500 for initial home-office equipment with manager approval. Reimbursement follows Expense Reimbursement SOP.docx.</w:t>
      </w:r>
    </w:p>
    <w:p>
      <w:pPr>
        <w:pStyle w:val="Heading1"/>
      </w:pPr>
      <w:r>
        <w:t>Changes and exceptions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Discuss the requested exception with the employee's manager.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Send the business reason and proposed duration to Sarah Kim.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HR confirms the decision in writing and records any review date.</w:t>
      </w:r>
    </w:p>
    <w:p>
      <w:pPr>
        <w:pStyle w:val="Heading1"/>
      </w:pPr>
      <w:r>
        <w:t>Contact</w:t>
      </w:r>
    </w:p>
    <w:p>
      <w:r>
        <w:rPr>
          <w:rFonts w:ascii="Calibri" w:hAnsi="Calibri"/>
          <w:b w:val="0"/>
          <w:i w:val="0"/>
          <w:color w:val="202124"/>
          <w:sz w:val="22"/>
        </w:rPr>
        <w:t>Responsible department: Human Resources. Contact Sarah Kim at sarah.kim@northstar-ai.example.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7D2854-E83E-4E3B-915E-719051945EEE}"/>
</file>

<file path=customXml/itemProps3.xml><?xml version="1.0" encoding="utf-8"?>
<ds:datastoreItem xmlns:ds="http://schemas.openxmlformats.org/officeDocument/2006/customXml" ds:itemID="{1535900C-9485-4507-AFE5-042612BA02BB}"/>
</file>

<file path=customXml/itemProps4.xml><?xml version="1.0" encoding="utf-8"?>
<ds:datastoreItem xmlns:ds="http://schemas.openxmlformats.org/officeDocument/2006/customXml" ds:itemID="{44345885-9C52-47DB-B179-AD5CD84DAD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